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124A39A" wp14:paraId="0B35D20D" wp14:textId="2561F07A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24A39A" w:rsidR="620C9B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James S. Rickards Middle School</w:t>
      </w:r>
    </w:p>
    <w:p xmlns:wp14="http://schemas.microsoft.com/office/word/2010/wordml" w:rsidP="1124A39A" wp14:paraId="07D90F81" wp14:textId="1F9C792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24A39A" w:rsidR="620C9B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Welcome</w:t>
      </w:r>
    </w:p>
    <w:p xmlns:wp14="http://schemas.microsoft.com/office/word/2010/wordml" w:rsidP="1124A39A" wp14:paraId="56C1B03B" wp14:textId="24385BB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24A39A" w:rsidR="620C9B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SAC (School Advisory Council) Meeting Minutes – Septe</w:t>
      </w:r>
      <w:r w:rsidRPr="1124A39A" w:rsidR="49B451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1124A39A" w:rsidR="620C9B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ber </w:t>
      </w:r>
      <w:r w:rsidRPr="1124A39A" w:rsidR="18BBF2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1124A39A" w:rsidR="620C9B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2024</w:t>
      </w:r>
    </w:p>
    <w:p xmlns:wp14="http://schemas.microsoft.com/office/word/2010/wordml" w:rsidP="1124A39A" wp14:paraId="0D617132" wp14:textId="1244049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124A39A" wp14:paraId="53BE2E85" wp14:textId="051C55A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24A39A" w:rsidR="620C9B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-2022-2023 SAC Committee Officers</w:t>
      </w:r>
    </w:p>
    <w:p xmlns:wp14="http://schemas.microsoft.com/office/word/2010/wordml" w:rsidP="1124A39A" wp14:paraId="445F04EF" wp14:textId="32EF7C4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Mr. Rubinchik and Ms. Fatima DeLeon Co-chairs</w:t>
      </w:r>
    </w:p>
    <w:p xmlns:wp14="http://schemas.microsoft.com/office/word/2010/wordml" w:rsidP="1124A39A" wp14:paraId="028AF5DE" wp14:textId="7E0A1D9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Lisa Smith-Lopez Secretary</w:t>
      </w:r>
    </w:p>
    <w:p xmlns:wp14="http://schemas.microsoft.com/office/word/2010/wordml" w:rsidP="1124A39A" wp14:paraId="678082CD" wp14:textId="5618003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124A39A" wp14:paraId="16B95F5C" wp14:textId="205DEF1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24A39A" w:rsidR="620C9B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-Call to Order</w:t>
      </w:r>
    </w:p>
    <w:p xmlns:wp14="http://schemas.microsoft.com/office/word/2010/wordml" w:rsidP="1124A39A" wp14:paraId="0FAC52D3" wp14:textId="6875347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Rickards Middle School Advisory Council meeting was held in person on </w:t>
      </w:r>
      <w:r w:rsidRPr="1124A39A" w:rsidR="0A5B8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September</w:t>
      </w:r>
      <w:r w:rsidRPr="1124A39A" w:rsidR="31B0CD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24A39A" w:rsidR="618AFE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2024. Co-chair, M</w:t>
      </w:r>
      <w:r w:rsidRPr="1124A39A" w:rsidR="088620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r. Rubinchik</w:t>
      </w: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called the meeting to order at </w:t>
      </w:r>
      <w:r w:rsidRPr="1124A39A" w:rsidR="6D457B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6:</w:t>
      </w:r>
      <w:r w:rsidRPr="1124A39A" w:rsidR="624D19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1124A39A" w:rsidR="6D457B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pm. </w:t>
      </w:r>
    </w:p>
    <w:p xmlns:wp14="http://schemas.microsoft.com/office/word/2010/wordml" w:rsidP="1124A39A" wp14:paraId="7069D1D2" wp14:textId="304F77E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124A39A" wp14:paraId="7D49FF15" wp14:textId="35FDBAC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24A39A" w:rsidR="620C9B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-Pledge of Allegiance</w:t>
      </w:r>
    </w:p>
    <w:p xmlns:wp14="http://schemas.microsoft.com/office/word/2010/wordml" w:rsidP="1124A39A" wp14:paraId="01B2A3D3" wp14:textId="4A1C103D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124A39A" wp14:paraId="318B94F6" wp14:textId="3DA2A37A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  <w:r w:rsidRPr="1124A39A" w:rsidR="6E8F50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-BTU Update – Ms. Ellis</w:t>
      </w:r>
    </w:p>
    <w:p xmlns:wp14="http://schemas.microsoft.com/office/word/2010/wordml" w:rsidP="1124A39A" wp14:paraId="1727B616" wp14:textId="4FB0C36C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  <w:r w:rsidRPr="1124A39A" w:rsidR="6E8F50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The Broward Teacher’s Union is not decertified and will not become</w:t>
      </w:r>
      <w:r w:rsidRPr="1124A39A" w:rsidR="6E8F50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.  </w:t>
      </w:r>
      <w:r w:rsidRPr="1124A39A" w:rsidR="6E8F50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Currently, our </w:t>
      </w:r>
      <w:r w:rsidRPr="1124A39A" w:rsidR="6E8F50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me</w:t>
      </w:r>
      <w:r w:rsidRPr="1124A39A" w:rsidR="4F793F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m</w:t>
      </w:r>
      <w:r w:rsidRPr="1124A39A" w:rsidR="6E8F50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bership</w:t>
      </w:r>
      <w:r w:rsidRPr="1124A39A" w:rsidR="6E8F50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 is in good standing.</w:t>
      </w:r>
    </w:p>
    <w:p xmlns:wp14="http://schemas.microsoft.com/office/word/2010/wordml" w:rsidP="1124A39A" wp14:paraId="58D3D726" wp14:textId="25A227ED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124A39A" wp14:paraId="7CA2F80D" wp14:textId="44EAD822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124A39A" wp14:paraId="15D0B2FA" wp14:textId="20CFA82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24A39A" w:rsidR="620C9B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24A39A" w:rsidR="328A140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-Principal’s Report – Mr. </w:t>
      </w:r>
      <w:r w:rsidRPr="1124A39A" w:rsidR="328A140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Gurreonero</w:t>
      </w:r>
    </w:p>
    <w:p xmlns:wp14="http://schemas.microsoft.com/office/word/2010/wordml" w:rsidP="1124A39A" wp14:paraId="5C7414D1" wp14:textId="01BB1A9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24A39A" w:rsidR="3F3907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</w:t>
      </w:r>
      <w:r w:rsidRPr="1124A39A" w:rsidR="09333F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It is week four and the students have been amazing.  They have adapted incredibly well to the new phone policy and are </w:t>
      </w:r>
      <w:r w:rsidRPr="1124A39A" w:rsidR="576E21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adhering</w:t>
      </w:r>
      <w:r w:rsidRPr="1124A39A" w:rsidR="09333F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the unified dress code.</w:t>
      </w:r>
      <w:r w:rsidRPr="1124A39A" w:rsidR="797659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1124A39A" w:rsidR="37617F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Without phones, they are talking at lunch and enjoying the communication.</w:t>
      </w:r>
      <w:r w:rsidRPr="1124A39A" w:rsidR="50690E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1124A39A" wp14:paraId="135BB76A" wp14:textId="3598577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24A39A" w:rsidR="58C556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-Open house had a huge turn out and we were pleased.</w:t>
      </w:r>
    </w:p>
    <w:p xmlns:wp14="http://schemas.microsoft.com/office/word/2010/wordml" w:rsidP="1124A39A" wp14:paraId="1B622F75" wp14:textId="37BB408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24A39A" w:rsidR="58C556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</w:t>
      </w:r>
      <w:r w:rsidRPr="1124A39A" w:rsidR="72347C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Building update: They are about to work on the new roof.  </w:t>
      </w:r>
      <w:r w:rsidRPr="1124A39A" w:rsidR="6E1FA5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Teachers</w:t>
      </w:r>
      <w:r w:rsidRPr="1124A39A" w:rsidR="72347C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had the amazing opportunity to take a tour of the construction sit</w:t>
      </w:r>
      <w:r w:rsidRPr="1124A39A" w:rsidR="235E13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 and were</w:t>
      </w:r>
      <w:r w:rsidRPr="1124A39A" w:rsidR="1EED30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quite </w:t>
      </w:r>
      <w:r w:rsidRPr="1124A39A" w:rsidR="1EED30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impressed.</w:t>
      </w:r>
    </w:p>
    <w:p xmlns:wp14="http://schemas.microsoft.com/office/word/2010/wordml" w:rsidP="1124A39A" wp14:paraId="17049D11" wp14:textId="755B9FE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24A39A" w:rsidR="1EED30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-FAST PM 1 testing will </w:t>
      </w:r>
      <w:r w:rsidRPr="1124A39A" w:rsidR="1EED30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commence</w:t>
      </w:r>
      <w:r w:rsidRPr="1124A39A" w:rsidR="1EED30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next week.</w:t>
      </w:r>
    </w:p>
    <w:p xmlns:wp14="http://schemas.microsoft.com/office/word/2010/wordml" w:rsidP="1124A39A" wp14:paraId="5BA2812B" wp14:textId="3E785DE9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124A39A" wp14:paraId="244972EB" wp14:textId="1DCF00E6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124A39A" wp14:paraId="5B572626" wp14:textId="446522AE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  <w:r w:rsidRPr="1124A39A" w:rsidR="620C9B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-Title 1 Public Meeting Update- Ms. </w:t>
      </w:r>
      <w:r w:rsidRPr="1124A39A" w:rsidR="1E659B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Valentino</w:t>
      </w:r>
    </w:p>
    <w:p xmlns:wp14="http://schemas.microsoft.com/office/word/2010/wordml" w:rsidP="6FB80BCD" wp14:paraId="60095DA4" wp14:textId="63AEEC2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  <w:r w:rsidRPr="6FB80BCD" w:rsidR="13B27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We are currently developing our </w:t>
      </w:r>
      <w:r w:rsidRPr="6FB80BCD" w:rsidR="150F72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School Improvement Plan</w:t>
      </w:r>
      <w:r w:rsidRPr="6FB80BCD" w:rsidR="13B27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 and will have this completed by October 1, 2024.</w:t>
      </w:r>
    </w:p>
    <w:p xmlns:wp14="http://schemas.microsoft.com/office/word/2010/wordml" w:rsidP="1124A39A" wp14:paraId="084C1892" wp14:textId="1E66119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124A39A" wp14:paraId="16B40302" wp14:textId="6211CF2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</w:t>
      </w:r>
      <w:r w:rsidRPr="1124A39A" w:rsidR="620C9B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S.E.S.I.R. – School Environmental Safety Incident Reporting (will be updated next meeting)</w:t>
      </w:r>
    </w:p>
    <w:p xmlns:wp14="http://schemas.microsoft.com/office/word/2010/wordml" w:rsidP="1124A39A" wp14:paraId="22C73B99" wp14:textId="06A9332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Incidents Reported 08/21/23 –</w:t>
      </w: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  <w:t xml:space="preserve"> </w:t>
      </w:r>
      <w:r w:rsidRPr="1124A39A" w:rsidR="08BA1C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4</w:t>
      </w: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/</w:t>
      </w:r>
      <w:r w:rsidRPr="1124A39A" w:rsidR="4CCF7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30</w:t>
      </w: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/2024</w:t>
      </w:r>
    </w:p>
    <w:p xmlns:wp14="http://schemas.microsoft.com/office/word/2010/wordml" w:rsidP="1124A39A" wp14:paraId="7E8774A4" wp14:textId="48CCB55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Total: </w:t>
      </w:r>
      <w:r w:rsidRPr="1124A39A" w:rsidR="6F01D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73</w:t>
      </w:r>
    </w:p>
    <w:p xmlns:wp14="http://schemas.microsoft.com/office/word/2010/wordml" w:rsidP="1124A39A" wp14:paraId="31C90326" wp14:textId="5183D8E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-Tobacco – </w:t>
      </w:r>
      <w:r w:rsidRPr="1124A39A" w:rsidR="016A93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-Alcohol - 1</w:t>
      </w:r>
    </w:p>
    <w:p xmlns:wp14="http://schemas.microsoft.com/office/word/2010/wordml" w:rsidP="1124A39A" wp14:paraId="71F25771" wp14:textId="7D2A8B6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-Fighting- </w:t>
      </w:r>
      <w:r w:rsidRPr="1124A39A" w:rsidR="32E5BA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28</w:t>
      </w:r>
      <w:r>
        <w:tab/>
      </w:r>
      <w:r>
        <w:tab/>
      </w:r>
      <w:r>
        <w:tab/>
      </w:r>
      <w:r>
        <w:tab/>
      </w:r>
      <w:r>
        <w:tab/>
      </w: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>
        <w:tab/>
      </w:r>
      <w:r>
        <w:tab/>
      </w: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Bullying - </w:t>
      </w:r>
      <w:r w:rsidRPr="1124A39A" w:rsidR="5BF6B9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</w:p>
    <w:p xmlns:wp14="http://schemas.microsoft.com/office/word/2010/wordml" w:rsidP="1124A39A" wp14:paraId="25E5ABC9" wp14:textId="4DB8E50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-Unclassified Offenses/OTH Major- </w:t>
      </w:r>
      <w:r w:rsidRPr="1124A39A" w:rsidR="35CE9F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</w:t>
      </w:r>
      <w:r>
        <w:tab/>
      </w:r>
      <w:r>
        <w:tab/>
      </w:r>
      <w:r>
        <w:tab/>
      </w:r>
      <w:r>
        <w:tab/>
      </w:r>
      <w:r>
        <w:tab/>
      </w: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-Drug possession or Use - 1</w:t>
      </w:r>
      <w:r w:rsidRPr="1124A39A" w:rsidR="63A9DC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</w:t>
      </w:r>
    </w:p>
    <w:p xmlns:wp14="http://schemas.microsoft.com/office/word/2010/wordml" w:rsidP="1124A39A" wp14:paraId="08484C77" wp14:textId="3A9B35F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 Unsubstantiated Bullying-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-Physical Attack - </w:t>
      </w:r>
      <w:r w:rsidRPr="1124A39A" w:rsidR="2C03F4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</w:p>
    <w:p xmlns:wp14="http://schemas.microsoft.com/office/word/2010/wordml" w:rsidP="1124A39A" wp14:paraId="4C241BFA" wp14:textId="6492E21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</w:t>
      </w:r>
      <w:r w:rsidRPr="1124A39A" w:rsidR="73593D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Sexual Harassment - 1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 Weapons Possession -</w:t>
      </w:r>
    </w:p>
    <w:p xmlns:wp14="http://schemas.microsoft.com/office/word/2010/wordml" w:rsidP="1124A39A" wp14:paraId="6D917B45" wp14:textId="0946664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-Harassment- 1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24A39A" w:rsidR="1E76B7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>
        <w:tab/>
      </w: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-Threat/Intimidation - </w:t>
      </w:r>
      <w:r w:rsidRPr="1124A39A" w:rsidR="10252D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</w:t>
      </w:r>
    </w:p>
    <w:p xmlns:wp14="http://schemas.microsoft.com/office/word/2010/wordml" w:rsidP="1124A39A" wp14:paraId="7EAADBDC" wp14:textId="4FEDC1C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-Harassment - 1</w:t>
      </w:r>
    </w:p>
    <w:p xmlns:wp14="http://schemas.microsoft.com/office/word/2010/wordml" w:rsidP="1124A39A" wp14:paraId="5DB87666" wp14:textId="69A1201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124A39A" wp14:paraId="2C0F6371" wp14:textId="313E312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124A39A" wp14:paraId="52791376" wp14:textId="3947BCC4">
      <w:pPr>
        <w:spacing w:after="160" w:line="257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  <w:r w:rsidRPr="1124A39A" w:rsidR="620C9B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-City of Oakland Park Update – Mr. Donnelly</w:t>
      </w:r>
    </w:p>
    <w:p xmlns:wp14="http://schemas.microsoft.com/office/word/2010/wordml" w:rsidP="1124A39A" wp14:paraId="522197B4" wp14:textId="06914E3A">
      <w:pPr>
        <w:spacing w:before="0" w:beforeAutospacing="off" w:after="160" w:afterAutospacing="off" w:line="278" w:lineRule="auto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1124A39A" w:rsidR="7E835A06">
        <w:rPr>
          <w:rFonts w:ascii="Comic Sans MS" w:hAnsi="Comic Sans MS" w:eastAsia="Comic Sans MS" w:cs="Comic Sans MS"/>
          <w:b w:val="0"/>
          <w:bCs w:val="0"/>
          <w:noProof w:val="0"/>
          <w:sz w:val="28"/>
          <w:szCs w:val="28"/>
          <w:lang w:val="en-US"/>
        </w:rPr>
        <w:t>-</w:t>
      </w:r>
      <w:r w:rsidRPr="1124A39A" w:rsidR="7E835A0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Oakland Park Named Gold Level Water SMART Community for Drowning Prevention</w:t>
      </w:r>
    </w:p>
    <w:p xmlns:wp14="http://schemas.microsoft.com/office/word/2010/wordml" w:rsidP="1124A39A" wp14:paraId="01F8443E" wp14:textId="1720F5B9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124A39A" w:rsidR="7E835A0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The city placed a special emphasis on drowning prevention and </w:t>
      </w:r>
      <w:r>
        <w:tab/>
      </w:r>
      <w:r w:rsidRPr="1124A39A" w:rsidR="7E835A06">
        <w:rPr>
          <w:rFonts w:ascii="Calibri" w:hAnsi="Calibri" w:eastAsia="Calibri" w:cs="Calibri"/>
          <w:noProof w:val="0"/>
          <w:sz w:val="24"/>
          <w:szCs w:val="24"/>
          <w:lang w:val="en-US"/>
        </w:rPr>
        <w:t>safety in the summer months of 2024</w:t>
      </w:r>
      <w:r w:rsidRPr="1124A39A" w:rsidR="7E835A0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.  </w:t>
      </w:r>
      <w:r w:rsidRPr="1124A39A" w:rsidR="7E835A0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In May, the city joined communities nationwide in proclaiming National Water Safety Month.  At the August 7 Commission Meeting, the city of Oakland </w:t>
      </w:r>
      <w:r>
        <w:tab/>
      </w:r>
      <w:r w:rsidRPr="1124A39A" w:rsidR="7E835A0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Park Fire Rescue Department and the Florida Department of Health celebrated the city being named a Gold Water Smart Community.  This coalition of leaders, including Oakland Park Fire </w:t>
      </w:r>
      <w:r>
        <w:tab/>
      </w:r>
      <w:r w:rsidRPr="1124A39A" w:rsidR="7E835A0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Rescue, Public Works, and the Broward Sheriff’s Office, has been diligently </w:t>
      </w:r>
      <w:r w:rsidRPr="1124A39A" w:rsidR="2D4F11A5">
        <w:rPr>
          <w:rFonts w:ascii="Calibri" w:hAnsi="Calibri" w:eastAsia="Calibri" w:cs="Calibri"/>
          <w:noProof w:val="0"/>
          <w:sz w:val="24"/>
          <w:szCs w:val="24"/>
          <w:lang w:val="en-US"/>
        </w:rPr>
        <w:t>establishing</w:t>
      </w:r>
      <w:r w:rsidRPr="1124A39A" w:rsidR="7E835A0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programs to prevent drownings.</w:t>
      </w:r>
    </w:p>
    <w:p xmlns:wp14="http://schemas.microsoft.com/office/word/2010/wordml" w:rsidP="1124A39A" wp14:paraId="6D4B9C6F" wp14:textId="410A8C83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124A39A" w:rsidR="7E835A06">
        <w:rPr>
          <w:rFonts w:ascii="Calibri" w:hAnsi="Calibri" w:eastAsia="Calibri" w:cs="Calibri"/>
          <w:noProof w:val="0"/>
          <w:sz w:val="24"/>
          <w:szCs w:val="24"/>
          <w:lang w:val="en-US"/>
        </w:rPr>
        <w:t>-Celebrate National Good Neighbor Day</w:t>
      </w:r>
    </w:p>
    <w:p xmlns:wp14="http://schemas.microsoft.com/office/word/2010/wordml" w:rsidP="1124A39A" wp14:paraId="5A85D220" wp14:textId="78CF4816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124A39A" w:rsidR="7E835A0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The </w:t>
      </w:r>
      <w:r w:rsidRPr="1124A39A" w:rsidR="23AC612B">
        <w:rPr>
          <w:rFonts w:ascii="Calibri" w:hAnsi="Calibri" w:eastAsia="Calibri" w:cs="Calibri"/>
          <w:noProof w:val="0"/>
          <w:sz w:val="24"/>
          <w:szCs w:val="24"/>
          <w:lang w:val="en-US"/>
        </w:rPr>
        <w:t>city</w:t>
      </w:r>
      <w:r w:rsidRPr="1124A39A" w:rsidR="7E835A0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is partnering with Oakland Park neighborhoods and organizations to host a variety of volunteer projects on Saturday September 7</w:t>
      </w:r>
      <w:r w:rsidRPr="1124A39A" w:rsidR="7E835A06">
        <w:rPr>
          <w:rFonts w:ascii="Calibri" w:hAnsi="Calibri" w:eastAsia="Calibri" w:cs="Calibri"/>
          <w:noProof w:val="0"/>
          <w:sz w:val="24"/>
          <w:szCs w:val="24"/>
          <w:vertAlign w:val="superscript"/>
          <w:lang w:val="en-US"/>
        </w:rPr>
        <w:t>th</w:t>
      </w:r>
      <w:r w:rsidRPr="1124A39A" w:rsidR="7E835A06">
        <w:rPr>
          <w:rFonts w:ascii="Calibri" w:hAnsi="Calibri" w:eastAsia="Calibri" w:cs="Calibri"/>
          <w:noProof w:val="0"/>
          <w:sz w:val="24"/>
          <w:szCs w:val="24"/>
          <w:lang w:val="en-US"/>
        </w:rPr>
        <w:t>, to celebrate National Good Neighbor Day.  Neighbor Day will kick off with refreshments at 8 AM at the North Andrews Gardens Community Center at 250 NE 56</w:t>
      </w:r>
      <w:r w:rsidRPr="1124A39A" w:rsidR="7E835A06">
        <w:rPr>
          <w:rFonts w:ascii="Calibri" w:hAnsi="Calibri" w:eastAsia="Calibri" w:cs="Calibri"/>
          <w:noProof w:val="0"/>
          <w:sz w:val="24"/>
          <w:szCs w:val="24"/>
          <w:vertAlign w:val="superscript"/>
          <w:lang w:val="en-US"/>
        </w:rPr>
        <w:t>th</w:t>
      </w:r>
      <w:r w:rsidRPr="1124A39A" w:rsidR="7E835A0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Court.  Choose from several projects happening across the city from 9 AM to 1 PM.  </w:t>
      </w:r>
    </w:p>
    <w:p xmlns:wp14="http://schemas.microsoft.com/office/word/2010/wordml" w:rsidP="1124A39A" wp14:paraId="7C141F19" wp14:textId="1C076DC9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124A39A" w:rsidR="7E835A06">
        <w:rPr>
          <w:rFonts w:ascii="Calibri" w:hAnsi="Calibri" w:eastAsia="Calibri" w:cs="Calibri"/>
          <w:noProof w:val="0"/>
          <w:sz w:val="24"/>
          <w:szCs w:val="24"/>
          <w:lang w:val="en-US"/>
        </w:rPr>
        <w:t>Neighbor Day Events include:</w:t>
      </w:r>
    </w:p>
    <w:p xmlns:wp14="http://schemas.microsoft.com/office/word/2010/wordml" w:rsidP="1124A39A" wp14:paraId="19FCB7AB" wp14:textId="7E3F483A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124A39A" w:rsidR="7E835A06">
        <w:rPr>
          <w:rFonts w:ascii="Calibri" w:hAnsi="Calibri" w:eastAsia="Calibri" w:cs="Calibri"/>
          <w:noProof w:val="0"/>
          <w:sz w:val="24"/>
          <w:szCs w:val="24"/>
          <w:lang w:val="en-US"/>
        </w:rPr>
        <w:t>39</w:t>
      </w:r>
      <w:r w:rsidRPr="1124A39A" w:rsidR="7E835A06">
        <w:rPr>
          <w:rFonts w:ascii="Calibri" w:hAnsi="Calibri" w:eastAsia="Calibri" w:cs="Calibri"/>
          <w:noProof w:val="0"/>
          <w:sz w:val="24"/>
          <w:szCs w:val="24"/>
          <w:vertAlign w:val="superscript"/>
          <w:lang w:val="en-US"/>
        </w:rPr>
        <w:t>th</w:t>
      </w:r>
      <w:r w:rsidRPr="1124A39A" w:rsidR="7E835A0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Street Greenway Clean-up</w:t>
      </w:r>
    </w:p>
    <w:p xmlns:wp14="http://schemas.microsoft.com/office/word/2010/wordml" w:rsidP="1124A39A" wp14:paraId="63AA5D1A" wp14:textId="54DA4D5D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124A39A" w:rsidR="7E835A06">
        <w:rPr>
          <w:rFonts w:ascii="Calibri" w:hAnsi="Calibri" w:eastAsia="Calibri" w:cs="Calibri"/>
          <w:noProof w:val="0"/>
          <w:sz w:val="24"/>
          <w:szCs w:val="24"/>
          <w:lang w:val="en-US"/>
        </w:rPr>
        <w:t>Gardening Tips at the Harlem Mcbride Community Garden</w:t>
      </w:r>
    </w:p>
    <w:p xmlns:wp14="http://schemas.microsoft.com/office/word/2010/wordml" w:rsidP="1124A39A" wp14:paraId="46A11895" wp14:textId="6A3B7643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124A39A" w:rsidR="7E835A06">
        <w:rPr>
          <w:rFonts w:ascii="Calibri" w:hAnsi="Calibri" w:eastAsia="Calibri" w:cs="Calibri"/>
          <w:noProof w:val="0"/>
          <w:sz w:val="24"/>
          <w:szCs w:val="24"/>
          <w:lang w:val="en-US"/>
        </w:rPr>
        <w:t>Waterway Cleanup</w:t>
      </w:r>
    </w:p>
    <w:p xmlns:wp14="http://schemas.microsoft.com/office/word/2010/wordml" w:rsidP="1124A39A" wp14:paraId="4CCAB5DE" wp14:textId="7631A07F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124A39A" w:rsidR="7E835A06">
        <w:rPr>
          <w:rFonts w:ascii="Calibri" w:hAnsi="Calibri" w:eastAsia="Calibri" w:cs="Calibri"/>
          <w:noProof w:val="0"/>
          <w:sz w:val="24"/>
          <w:szCs w:val="24"/>
          <w:lang w:val="en-US"/>
        </w:rPr>
        <w:t>Blood Drive at City Hall</w:t>
      </w:r>
    </w:p>
    <w:p xmlns:wp14="http://schemas.microsoft.com/office/word/2010/wordml" w:rsidP="1124A39A" wp14:paraId="357F706F" wp14:textId="2F8FACD9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124A39A" w:rsidR="7E835A0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Used Book Sale at the Ethel M Gordon Library </w:t>
      </w:r>
    </w:p>
    <w:p xmlns:wp14="http://schemas.microsoft.com/office/word/2010/wordml" w:rsidP="1124A39A" wp14:paraId="75051C74" wp14:textId="02E7AA73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FB80BCD" w:rsidR="7E835A06">
        <w:rPr>
          <w:rFonts w:ascii="Calibri" w:hAnsi="Calibri" w:eastAsia="Calibri" w:cs="Calibri"/>
          <w:noProof w:val="0"/>
          <w:sz w:val="24"/>
          <w:szCs w:val="24"/>
          <w:lang w:val="en-US"/>
        </w:rPr>
        <w:t>Kiwanis</w:t>
      </w:r>
      <w:r w:rsidRPr="6FB80BCD" w:rsidR="7E835A0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Food Drive at North Andrews Gardens Community</w:t>
      </w:r>
    </w:p>
    <w:p xmlns:wp14="http://schemas.microsoft.com/office/word/2010/wordml" w:rsidP="1124A39A" wp14:paraId="140FF6ED" wp14:textId="0EA81A96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124A39A" w:rsidR="7E835A06">
        <w:rPr>
          <w:rFonts w:ascii="Calibri" w:hAnsi="Calibri" w:eastAsia="Calibri" w:cs="Calibri"/>
          <w:noProof w:val="0"/>
          <w:sz w:val="24"/>
          <w:szCs w:val="24"/>
          <w:lang w:val="en-US"/>
        </w:rPr>
        <w:t>Community Bake Sale at American Legion Post 222</w:t>
      </w:r>
    </w:p>
    <w:p xmlns:wp14="http://schemas.microsoft.com/office/word/2010/wordml" w:rsidP="1124A39A" wp14:paraId="4A79888D" wp14:textId="2ECB7946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124A39A" w:rsidR="7E835A0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Pioneer House &amp; Museum </w:t>
      </w:r>
      <w:r w:rsidRPr="1124A39A" w:rsidR="7C832F62">
        <w:rPr>
          <w:rFonts w:ascii="Calibri" w:hAnsi="Calibri" w:eastAsia="Calibri" w:cs="Calibri"/>
          <w:noProof w:val="0"/>
          <w:sz w:val="24"/>
          <w:szCs w:val="24"/>
          <w:lang w:val="en-US"/>
        </w:rPr>
        <w:t>Project</w:t>
      </w:r>
    </w:p>
    <w:p xmlns:wp14="http://schemas.microsoft.com/office/word/2010/wordml" w:rsidP="1124A39A" wp14:paraId="5742CCDD" wp14:textId="7A7F6EB1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124A39A" w:rsidR="7E835A0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Broward Animal Care Wellness Clinic at the Jaco Community </w:t>
      </w:r>
      <w:r>
        <w:tab/>
      </w:r>
      <w:r>
        <w:tab/>
      </w:r>
      <w:r>
        <w:tab/>
      </w:r>
    </w:p>
    <w:p xmlns:wp14="http://schemas.microsoft.com/office/word/2010/wordml" w:rsidP="1124A39A" wp14:paraId="5996F08C" wp14:textId="181C89E5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124A39A" w:rsidR="7E835A0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Center- Registration is </w:t>
      </w:r>
      <w:r w:rsidRPr="1124A39A" w:rsidR="7E835A06">
        <w:rPr>
          <w:rFonts w:ascii="Calibri" w:hAnsi="Calibri" w:eastAsia="Calibri" w:cs="Calibri"/>
          <w:noProof w:val="0"/>
          <w:sz w:val="24"/>
          <w:szCs w:val="24"/>
          <w:lang w:val="en-US"/>
        </w:rPr>
        <w:t>required</w:t>
      </w:r>
      <w:r w:rsidRPr="1124A39A" w:rsidR="7E835A0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for the animal clinic: 954 630 4500</w:t>
      </w:r>
    </w:p>
    <w:p xmlns:wp14="http://schemas.microsoft.com/office/word/2010/wordml" w:rsidP="1124A39A" wp14:paraId="6DBD128F" wp14:textId="3E7FE9A0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124A39A" w:rsidR="7E835A06">
        <w:rPr>
          <w:rFonts w:ascii="Calibri" w:hAnsi="Calibri" w:eastAsia="Calibri" w:cs="Calibri"/>
          <w:noProof w:val="0"/>
          <w:sz w:val="24"/>
          <w:szCs w:val="24"/>
          <w:lang w:val="en-US"/>
        </w:rPr>
        <w:t>For More information, Contact Steven Mattair 954 630 4494</w:t>
      </w:r>
    </w:p>
    <w:p xmlns:wp14="http://schemas.microsoft.com/office/word/2010/wordml" w:rsidP="1124A39A" wp14:paraId="303A76D8" wp14:textId="1A3230D7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124A39A" w:rsidR="7E835A0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1124A39A" wp14:paraId="33120104" wp14:textId="2E261C39">
      <w:pPr>
        <w:spacing w:before="0" w:beforeAutospacing="off" w:after="160" w:afterAutospacing="off" w:line="278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124A39A" w:rsidR="7E835A06">
        <w:rPr>
          <w:rFonts w:ascii="Calibri" w:hAnsi="Calibri" w:eastAsia="Calibri" w:cs="Calibri"/>
          <w:noProof w:val="0"/>
          <w:sz w:val="24"/>
          <w:szCs w:val="24"/>
          <w:lang w:val="en-US"/>
        </w:rPr>
        <w:t>Celebrate National Hispanic Month at Latin Fest on Sept 20</w:t>
      </w:r>
      <w:r w:rsidRPr="1124A39A" w:rsidR="7E835A06">
        <w:rPr>
          <w:rFonts w:ascii="Calibri" w:hAnsi="Calibri" w:eastAsia="Calibri" w:cs="Calibri"/>
          <w:noProof w:val="0"/>
          <w:sz w:val="24"/>
          <w:szCs w:val="24"/>
          <w:vertAlign w:val="superscript"/>
          <w:lang w:val="en-US"/>
        </w:rPr>
        <w:t>th</w:t>
      </w:r>
      <w:r w:rsidRPr="1124A39A" w:rsidR="7E835A0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6 to 10 PM at Jaco Park featuring Gianpaul &amp; Latin Soul Band, a children’s activity area, food trucks, and cash Bars.</w:t>
      </w:r>
    </w:p>
    <w:p xmlns:wp14="http://schemas.microsoft.com/office/word/2010/wordml" w:rsidP="1124A39A" wp14:paraId="5AB590F8" wp14:textId="08CF1DB5">
      <w:pPr>
        <w:spacing w:before="0" w:beforeAutospacing="off" w:after="160" w:afterAutospacing="off" w:line="278" w:lineRule="auto"/>
      </w:pPr>
      <w:r w:rsidRPr="1124A39A" w:rsidR="7E835A06">
        <w:rPr>
          <w:rFonts w:ascii="Comic Sans MS" w:hAnsi="Comic Sans MS" w:eastAsia="Comic Sans MS" w:cs="Comic Sans MS"/>
          <w:noProof w:val="0"/>
          <w:sz w:val="28"/>
          <w:szCs w:val="28"/>
          <w:lang w:val="en-US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825"/>
      </w:tblGrid>
      <w:tr w:rsidR="1124A39A" w:rsidTr="1124A39A" w14:paraId="35E160FE">
        <w:trPr>
          <w:trHeight w:val="15"/>
        </w:trPr>
        <w:tc>
          <w:tcPr>
            <w:tcW w:w="825" w:type="dxa"/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="1124A39A" w:rsidP="1124A39A" w:rsidRDefault="1124A39A" w14:paraId="019CCBA8" w14:textId="1C3B0DD9">
            <w:pPr>
              <w:spacing w:before="0" w:beforeAutospacing="off" w:after="0" w:afterAutospacing="off" w:line="14" w:lineRule="auto"/>
            </w:pPr>
          </w:p>
        </w:tc>
      </w:tr>
      <w:tr w:rsidR="1124A39A" w:rsidTr="1124A39A" w14:paraId="4A4DB3EF">
        <w:trPr>
          <w:trHeight w:val="15"/>
        </w:trPr>
        <w:tc>
          <w:tcPr>
            <w:tcW w:w="825" w:type="dxa"/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="1124A39A" w:rsidP="1124A39A" w:rsidRDefault="1124A39A" w14:paraId="5B552300" w14:textId="0AA1303C">
            <w:pPr>
              <w:spacing w:before="0" w:beforeAutospacing="off" w:after="160" w:afterAutospacing="off" w:line="14" w:lineRule="auto"/>
            </w:pPr>
            <w:r w:rsidRPr="1124A39A" w:rsidR="1124A39A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</w:tr>
      <w:tr w:rsidR="1124A39A" w:rsidTr="1124A39A" w14:paraId="2476CCB8">
        <w:trPr>
          <w:trHeight w:val="15"/>
        </w:trPr>
        <w:tc>
          <w:tcPr>
            <w:tcW w:w="825" w:type="dxa"/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="1124A39A" w:rsidP="1124A39A" w:rsidRDefault="1124A39A" w14:paraId="774D2202" w14:textId="23D1C70E">
            <w:pPr>
              <w:spacing w:before="0" w:beforeAutospacing="off" w:after="160" w:afterAutospacing="off" w:line="14" w:lineRule="auto"/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  <w:tr w:rsidR="1124A39A" w:rsidTr="1124A39A" w14:paraId="1448D2F5">
        <w:trPr>
          <w:trHeight w:val="15"/>
        </w:trPr>
        <w:tc>
          <w:tcPr>
            <w:tcW w:w="825" w:type="dxa"/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="1124A39A" w:rsidP="1124A39A" w:rsidRDefault="1124A39A" w14:paraId="53072EDB" w14:textId="61A17BEA">
            <w:pPr>
              <w:spacing w:before="0" w:beforeAutospacing="off" w:after="160" w:afterAutospacing="off" w:line="14" w:lineRule="auto"/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  <w:tr w:rsidR="1124A39A" w:rsidTr="1124A39A" w14:paraId="76E1908D">
        <w:trPr>
          <w:trHeight w:val="15"/>
        </w:trPr>
        <w:tc>
          <w:tcPr>
            <w:tcW w:w="825" w:type="dxa"/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="1124A39A" w:rsidP="1124A39A" w:rsidRDefault="1124A39A" w14:paraId="1A70F8A9" w14:textId="73813BC4">
            <w:pPr>
              <w:spacing w:before="0" w:beforeAutospacing="off" w:after="160" w:afterAutospacing="off" w:line="14" w:lineRule="auto"/>
            </w:pPr>
            <w:r w:rsidRPr="1124A39A" w:rsidR="1124A39A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P="1124A39A" wp14:paraId="66679F6B" wp14:textId="527D8760">
      <w:pPr>
        <w:pStyle w:val="Normal"/>
        <w:shd w:val="clear" w:color="auto" w:fill="FFFFFF" w:themeFill="background1"/>
        <w:spacing w:before="0" w:beforeAutospacing="off" w:after="0" w:afterAutospacing="off" w:line="278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24A39A" w:rsidR="1E43DF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1124A39A" w:rsidR="620C9B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he next meeting is </w:t>
      </w:r>
      <w:r w:rsidRPr="1124A39A" w:rsidR="649FA4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October 1</w:t>
      </w:r>
      <w:r w:rsidRPr="1124A39A" w:rsidR="620C9B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2024. </w:t>
      </w:r>
    </w:p>
    <w:p xmlns:wp14="http://schemas.microsoft.com/office/word/2010/wordml" w:rsidP="1124A39A" wp14:paraId="7851837E" wp14:textId="236246E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124A39A" wp14:paraId="35F8AECB" wp14:textId="593A408D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24A39A" w:rsidR="620C9B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Motion to adjourn. </w:t>
      </w:r>
    </w:p>
    <w:p xmlns:wp14="http://schemas.microsoft.com/office/word/2010/wordml" w:rsidP="1124A39A" wp14:paraId="0BE6FD43" wp14:textId="2B2263FC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motion to adjourn by M</w:t>
      </w:r>
      <w:r w:rsidRPr="1124A39A" w:rsidR="4FE248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1124A39A" w:rsidR="3CD224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Ellis</w:t>
      </w: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at </w:t>
      </w:r>
      <w:r w:rsidRPr="1124A39A" w:rsidR="067DF1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7:13 </w:t>
      </w: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pm and seconded by M</w:t>
      </w:r>
      <w:r w:rsidRPr="1124A39A" w:rsidR="14FC5D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</w:t>
      </w: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1124A39A" w:rsidR="5D5D24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24A39A" w:rsidR="5D5D24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Donnelly</w:t>
      </w: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24A39A" w:rsidR="403CB3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and</w:t>
      </w:r>
      <w:r w:rsidRPr="1124A39A" w:rsidR="403CB3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was</w:t>
      </w: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carried unanimously. </w:t>
      </w:r>
    </w:p>
    <w:p xmlns:wp14="http://schemas.microsoft.com/office/word/2010/wordml" w:rsidP="1124A39A" wp14:paraId="3A1C7446" wp14:textId="28CF071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124A39A" wp14:paraId="5A19765B" wp14:textId="0B4270B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Submitted by, </w:t>
      </w:r>
    </w:p>
    <w:p xmlns:wp14="http://schemas.microsoft.com/office/word/2010/wordml" w:rsidP="1124A39A" wp14:paraId="5F6663B8" wp14:textId="60E5188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Name of Recorder: Lisa Smith Lopez</w:t>
      </w:r>
    </w:p>
    <w:p xmlns:wp14="http://schemas.microsoft.com/office/word/2010/wordml" w:rsidP="1124A39A" wp14:paraId="6D28B48F" wp14:textId="40882B5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Name of Position on Board: SAC Secretary</w:t>
      </w:r>
    </w:p>
    <w:p xmlns:wp14="http://schemas.microsoft.com/office/word/2010/wordml" w:rsidP="1124A39A" wp14:paraId="79FADB33" wp14:textId="0CB4B35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24A39A" w:rsidR="620C9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Date:</w:t>
      </w:r>
    </w:p>
    <w:p xmlns:wp14="http://schemas.microsoft.com/office/word/2010/wordml" wp14:paraId="2C078E63" wp14:textId="22ED2ADE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55af38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07239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3a2c1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be040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db0aa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20271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5745D4"/>
    <w:rsid w:val="016A93D4"/>
    <w:rsid w:val="02019953"/>
    <w:rsid w:val="032B3AF4"/>
    <w:rsid w:val="067DF194"/>
    <w:rsid w:val="088620A1"/>
    <w:rsid w:val="08BA1CC3"/>
    <w:rsid w:val="09333FC6"/>
    <w:rsid w:val="0974F43E"/>
    <w:rsid w:val="0A5B8081"/>
    <w:rsid w:val="10252DAF"/>
    <w:rsid w:val="1124A39A"/>
    <w:rsid w:val="12E08BE5"/>
    <w:rsid w:val="13B27C9F"/>
    <w:rsid w:val="14FC5DAB"/>
    <w:rsid w:val="150F7273"/>
    <w:rsid w:val="16D961EB"/>
    <w:rsid w:val="181CE5D4"/>
    <w:rsid w:val="18BBF2CE"/>
    <w:rsid w:val="1E43DFF1"/>
    <w:rsid w:val="1E659B63"/>
    <w:rsid w:val="1E76B705"/>
    <w:rsid w:val="1EED308C"/>
    <w:rsid w:val="1F159E7F"/>
    <w:rsid w:val="22EF127C"/>
    <w:rsid w:val="235E131A"/>
    <w:rsid w:val="23AC612B"/>
    <w:rsid w:val="2B1F9BA9"/>
    <w:rsid w:val="2BF72D8E"/>
    <w:rsid w:val="2C03F4C7"/>
    <w:rsid w:val="2D4F11A5"/>
    <w:rsid w:val="2EE08078"/>
    <w:rsid w:val="2F459645"/>
    <w:rsid w:val="317331F8"/>
    <w:rsid w:val="31B0CDEB"/>
    <w:rsid w:val="328A1400"/>
    <w:rsid w:val="329AF949"/>
    <w:rsid w:val="32E5BA8C"/>
    <w:rsid w:val="345745D4"/>
    <w:rsid w:val="35CE9FBA"/>
    <w:rsid w:val="37617F2B"/>
    <w:rsid w:val="3CD224AB"/>
    <w:rsid w:val="3E0CF715"/>
    <w:rsid w:val="3E1BCAC6"/>
    <w:rsid w:val="3F3907CE"/>
    <w:rsid w:val="403CB39E"/>
    <w:rsid w:val="41C10A45"/>
    <w:rsid w:val="451821C5"/>
    <w:rsid w:val="45562D9D"/>
    <w:rsid w:val="482A9510"/>
    <w:rsid w:val="49B45165"/>
    <w:rsid w:val="4A9287E6"/>
    <w:rsid w:val="4C516326"/>
    <w:rsid w:val="4CCF7D37"/>
    <w:rsid w:val="4F793FBC"/>
    <w:rsid w:val="4FE24802"/>
    <w:rsid w:val="50690E54"/>
    <w:rsid w:val="50710C60"/>
    <w:rsid w:val="5429A326"/>
    <w:rsid w:val="56BE9F57"/>
    <w:rsid w:val="56CC1612"/>
    <w:rsid w:val="56CC1612"/>
    <w:rsid w:val="576E21F7"/>
    <w:rsid w:val="58C556F9"/>
    <w:rsid w:val="595638CE"/>
    <w:rsid w:val="5AD79FD0"/>
    <w:rsid w:val="5BF6B982"/>
    <w:rsid w:val="5D5D24E8"/>
    <w:rsid w:val="618AFEF7"/>
    <w:rsid w:val="620C9B49"/>
    <w:rsid w:val="624D192A"/>
    <w:rsid w:val="62F1900E"/>
    <w:rsid w:val="634FACB7"/>
    <w:rsid w:val="63A9DC18"/>
    <w:rsid w:val="649FA472"/>
    <w:rsid w:val="6543FE1D"/>
    <w:rsid w:val="67148447"/>
    <w:rsid w:val="698BB9FD"/>
    <w:rsid w:val="6D457BE1"/>
    <w:rsid w:val="6E1FA5C3"/>
    <w:rsid w:val="6E8F5001"/>
    <w:rsid w:val="6F01D8F7"/>
    <w:rsid w:val="6FB80BCD"/>
    <w:rsid w:val="71EB1F80"/>
    <w:rsid w:val="72174580"/>
    <w:rsid w:val="72347CEE"/>
    <w:rsid w:val="727DC35D"/>
    <w:rsid w:val="73593D9D"/>
    <w:rsid w:val="78C1E376"/>
    <w:rsid w:val="797659F2"/>
    <w:rsid w:val="797BA5DE"/>
    <w:rsid w:val="79D066F1"/>
    <w:rsid w:val="7C832F62"/>
    <w:rsid w:val="7E83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745D4"/>
  <w15:chartTrackingRefBased/>
  <w15:docId w15:val="{7445C513-E138-4371-B99E-3C8203726B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9dce864a0de4c9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2024-09-07T22:10:44.0915343Z</dcterms:created>
  <dcterms:modified xsi:type="dcterms:W3CDTF">2024-09-17T19:01:22.4868590Z</dcterms:modified>
  <dc:creator>Lisa M. Smith Lopez</dc:creator>
  <lastModifiedBy>Scott Rubinchik</lastModifiedBy>
</coreProperties>
</file>